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聖經教義與實踐（卷三）教會與末世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Bible Doctrine: Church and the Future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出版社：香港基督徒學生福音團契（FES）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作者：韋恩格魯登 (Wayne Grudem)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產品編號：9628266756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ISBN：9789628266753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7-9-24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否任何基督徒群體都被稱作教會？教會的角色是甚麼？耶穌基督甚麼時候再來？千禧年究竟在災難前或災難後出現？信徒接受的審判和非信徒的一樣嗎？如果這些都曾是你心中的疑問，那麼「系統神學」就不是一個抽象的用詞，而是每個基督徒都必須尋問的真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《聖經教義與實踐》以清晰簡潔的用詞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堅定的聖經基礎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廣泛詳盡的討論，為信徒講解基督教信仰的七項主要教義：神道論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神論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人論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基督與聖靈論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救贖應用論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教會論和未世論。為讓華人信徒對各教義有更切身的反省，本書附加了當代華人神學工作者就各教義的本色化反省文章。參與的作者包括麥啟新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陳廣培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郭鴻標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楊慶球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李錦論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麥炳坤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李淑文等。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本書以三卷出版。卷三《教會與末世》討論教會的本質和角色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聖禮的意義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基督再來</w:t>
      </w:r>
      <w:r>
        <w:rPr>
          <w:rFonts w:hint="eastAsia" w:ascii="新細明體" w:hAnsi="新細明體" w:eastAsia="新細明體" w:cs="新細明體"/>
          <w:lang w:eastAsia="zh-TW"/>
        </w:rPr>
        <w:t>、</w:t>
      </w:r>
      <w:r>
        <w:rPr>
          <w:rFonts w:hint="eastAsia" w:ascii="新細明體" w:hAnsi="新細明體" w:eastAsia="新細明體" w:cs="新細明體"/>
        </w:rPr>
        <w:t>審判和新天地等題目。另外兩卷分別是：《上帝與聖經》和《基督與救恩》。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https://www.logos.com.hk/bf/acms/content.asp?site=logosbf&amp;op=show&amp;type=product&amp;code=9628266756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E8300EE"/>
    <w:rsid w:val="323E120C"/>
    <w:rsid w:val="458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896</Words>
  <Characters>1185</Characters>
  <Lines>0</Lines>
  <Paragraphs>0</Paragraphs>
  <TotalTime>10</TotalTime>
  <ScaleCrop>false</ScaleCrop>
  <LinksUpToDate>false</LinksUpToDate>
  <CharactersWithSpaces>1216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2023-06-14T13:29:00Z</dcterms:created>
  <dc:creator>User</dc:creator>
  <cp:lastModifiedBy>User</cp:lastModifiedBy>
  <dcterms:modified xsi:type="dcterms:W3CDTF">2023-06-14T13:46:04Z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370F7215EEC4456EB20D546559AEA46F_12</vt:lpwstr>
  </property>
</Properties>
</file>